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028" w:rsidRPr="003302B9" w:rsidRDefault="001D7028" w:rsidP="001D7028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color w:val="202020"/>
          <w:kern w:val="36"/>
          <w:sz w:val="20"/>
          <w:szCs w:val="20"/>
          <w:u w:val="single"/>
          <w:lang w:val="en-ID" w:eastAsia="tr-TR"/>
        </w:rPr>
      </w:pPr>
      <w:bookmarkStart w:id="0" w:name="_GoBack"/>
      <w:r w:rsidRPr="003302B9">
        <w:rPr>
          <w:rFonts w:ascii="Times New Roman" w:eastAsia="Times New Roman" w:hAnsi="Times New Roman" w:cs="Times New Roman"/>
          <w:b/>
          <w:color w:val="202020"/>
          <w:kern w:val="36"/>
          <w:sz w:val="20"/>
          <w:szCs w:val="20"/>
          <w:u w:val="single"/>
          <w:lang w:val="en-ID" w:eastAsia="tr-TR"/>
        </w:rPr>
        <w:t>BSOL Module List</w:t>
      </w:r>
    </w:p>
    <w:p w:rsidR="001A4F9A" w:rsidRPr="003302B9" w:rsidRDefault="001D7028" w:rsidP="001A4F9A">
      <w:pPr>
        <w:pStyle w:val="AralkYok"/>
        <w:rPr>
          <w:rFonts w:ascii="Times New Roman" w:hAnsi="Times New Roman" w:cs="Times New Roman"/>
          <w:sz w:val="20"/>
          <w:szCs w:val="20"/>
          <w:lang w:val="en-ID" w:eastAsia="tr-TR"/>
        </w:rPr>
      </w:pP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t>GBM01 - Documentation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GBM02 - Information &amp; Finance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GBM03 - Vocabularies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GBM04 - Management, Law &amp; Quality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GBM05 - Sciences &amp; Healthcare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GBM06 - Environment &amp; Waste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GBM07 - Occupational &amp; Personal Safety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GBM08 - Fire, Accident &amp; Crime Prevention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GBM09 - Metrology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GBM10 - Testing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GBM11 - Screw Threads &amp; Fasteners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GBM12 - Mechanical Systems &amp; Components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GBM13 - Fluid Systems &amp; Components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GBM14 - Manufacturing Engineering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GBM15 - Metal Treatment &amp; Welding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GBM16 - Energy &amp; Heat Engineering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GBM17 - Electrical Engineering General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GBM18 - Electrical Components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GBM19 - Electrical Accessories &amp; Special Equipment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GBM20 - Electric Lamps, Power Generation, Distribution &amp; Storage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GBM21 - Electronic Components &amp; Devices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GBM22 - Electromechanical Components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GBM23 - Telecommunications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GBM24 - IT - Software &amp; Networking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GBM25 - IT - Hardware &amp; Office Machines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GBM26 - Image Technology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GBM27 - Road Vehicle Engineering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GBM28 - Railway Engineering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GBM29 - Shipbuilding &amp; Marine Structures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GBM30 - Aircraft &amp; Aerospace Engineering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GBM31 - Materials for Aerospace Construction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GBM32 - Aerospace Components &amp; Fasteners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GBM33 - Materials Handling Equipment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GBM34 - Packaging &amp; Distribution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GBM35 - Textiles, Leather &amp; Clothing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GBM36 - Agriculture &amp; Agricultural Engineering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GBM37 - Food Technology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GBM38 - Chemical Technology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GBM39 - Mining &amp; Petroleum Technology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GBM40 - Metallurgy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GBM41 - Metal Products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GBM42 - Wood Technology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GBM43 - Glass &amp; Ceramics Industries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GBM44 - Rubber Industry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GBM45 - Plastics Industry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GBM46 - Paper Products &amp; Technology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GBM47 - Paint &amp; Colour Industries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GBM48 - Construction in General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GBM49 - Building Materials &amp; Components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GBM50 - Building Installations &amp; Finishing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GBM51 - Civil Engineering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GBM52 - Domestic Equipment &amp; Appliances </w:t>
      </w:r>
      <w:r w:rsidRPr="003302B9">
        <w:rPr>
          <w:rFonts w:ascii="Times New Roman" w:hAnsi="Times New Roman" w:cs="Times New Roman"/>
          <w:sz w:val="20"/>
          <w:szCs w:val="20"/>
          <w:lang w:val="en-ID" w:eastAsia="tr-TR"/>
        </w:rPr>
        <w:br/>
        <w:t>GBM53 - Sports Equipment &amp; Entertainment</w:t>
      </w:r>
    </w:p>
    <w:bookmarkEnd w:id="0"/>
    <w:p w:rsidR="007F0FA1" w:rsidRPr="001A4F9A" w:rsidRDefault="007F0FA1">
      <w:pPr>
        <w:rPr>
          <w:rFonts w:ascii="Arial" w:hAnsi="Arial" w:cs="Arial"/>
          <w:sz w:val="20"/>
          <w:szCs w:val="20"/>
        </w:rPr>
      </w:pPr>
    </w:p>
    <w:sectPr w:rsidR="007F0FA1" w:rsidRPr="001A4F9A" w:rsidSect="007F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028"/>
    <w:rsid w:val="0002006B"/>
    <w:rsid w:val="00022AE8"/>
    <w:rsid w:val="0002650F"/>
    <w:rsid w:val="000273C9"/>
    <w:rsid w:val="00030929"/>
    <w:rsid w:val="00031428"/>
    <w:rsid w:val="00042E3F"/>
    <w:rsid w:val="00057FE7"/>
    <w:rsid w:val="00064EBD"/>
    <w:rsid w:val="0006656E"/>
    <w:rsid w:val="00067625"/>
    <w:rsid w:val="000709E3"/>
    <w:rsid w:val="00081E57"/>
    <w:rsid w:val="00085952"/>
    <w:rsid w:val="00092D7E"/>
    <w:rsid w:val="00095B22"/>
    <w:rsid w:val="000A324E"/>
    <w:rsid w:val="000A43E4"/>
    <w:rsid w:val="000A6FAD"/>
    <w:rsid w:val="000B577D"/>
    <w:rsid w:val="000C29DC"/>
    <w:rsid w:val="000C4BCB"/>
    <w:rsid w:val="000D58BA"/>
    <w:rsid w:val="000D69CC"/>
    <w:rsid w:val="00104FDD"/>
    <w:rsid w:val="001055AF"/>
    <w:rsid w:val="0011368B"/>
    <w:rsid w:val="00115D6E"/>
    <w:rsid w:val="00122D15"/>
    <w:rsid w:val="00127C0C"/>
    <w:rsid w:val="001577EB"/>
    <w:rsid w:val="0016287E"/>
    <w:rsid w:val="0016331B"/>
    <w:rsid w:val="00164707"/>
    <w:rsid w:val="00184470"/>
    <w:rsid w:val="00192897"/>
    <w:rsid w:val="001A1256"/>
    <w:rsid w:val="001A2DBB"/>
    <w:rsid w:val="001A4F9A"/>
    <w:rsid w:val="001A52E8"/>
    <w:rsid w:val="001C01ED"/>
    <w:rsid w:val="001C232C"/>
    <w:rsid w:val="001C4C10"/>
    <w:rsid w:val="001D1359"/>
    <w:rsid w:val="001D7028"/>
    <w:rsid w:val="001D7AE2"/>
    <w:rsid w:val="001E5047"/>
    <w:rsid w:val="001F4CF2"/>
    <w:rsid w:val="001F68D7"/>
    <w:rsid w:val="00201D95"/>
    <w:rsid w:val="002046DB"/>
    <w:rsid w:val="002124B7"/>
    <w:rsid w:val="00216647"/>
    <w:rsid w:val="00216B39"/>
    <w:rsid w:val="00217CCF"/>
    <w:rsid w:val="00220C40"/>
    <w:rsid w:val="00222EF1"/>
    <w:rsid w:val="00223971"/>
    <w:rsid w:val="0023359E"/>
    <w:rsid w:val="002425E2"/>
    <w:rsid w:val="00251DE7"/>
    <w:rsid w:val="0025386B"/>
    <w:rsid w:val="00256458"/>
    <w:rsid w:val="00265F11"/>
    <w:rsid w:val="002713A7"/>
    <w:rsid w:val="00281372"/>
    <w:rsid w:val="00282820"/>
    <w:rsid w:val="00285AD9"/>
    <w:rsid w:val="00294289"/>
    <w:rsid w:val="00294993"/>
    <w:rsid w:val="00294ECA"/>
    <w:rsid w:val="002961B4"/>
    <w:rsid w:val="002B2CA0"/>
    <w:rsid w:val="002B47AE"/>
    <w:rsid w:val="002B6AFD"/>
    <w:rsid w:val="002C683C"/>
    <w:rsid w:val="002D6955"/>
    <w:rsid w:val="002E000E"/>
    <w:rsid w:val="002F0D62"/>
    <w:rsid w:val="002F299B"/>
    <w:rsid w:val="002F673E"/>
    <w:rsid w:val="00316333"/>
    <w:rsid w:val="00317EA8"/>
    <w:rsid w:val="003248F6"/>
    <w:rsid w:val="003302B4"/>
    <w:rsid w:val="003302B9"/>
    <w:rsid w:val="00336D0C"/>
    <w:rsid w:val="0034473A"/>
    <w:rsid w:val="00345B2E"/>
    <w:rsid w:val="00347D5E"/>
    <w:rsid w:val="003603A3"/>
    <w:rsid w:val="0036372C"/>
    <w:rsid w:val="00365D4E"/>
    <w:rsid w:val="00373B13"/>
    <w:rsid w:val="00384D09"/>
    <w:rsid w:val="003874D7"/>
    <w:rsid w:val="0039336F"/>
    <w:rsid w:val="003B48FB"/>
    <w:rsid w:val="003B6679"/>
    <w:rsid w:val="003C1072"/>
    <w:rsid w:val="003E3F43"/>
    <w:rsid w:val="003F2136"/>
    <w:rsid w:val="003F6753"/>
    <w:rsid w:val="003F675B"/>
    <w:rsid w:val="004004D1"/>
    <w:rsid w:val="004023A4"/>
    <w:rsid w:val="004046E6"/>
    <w:rsid w:val="00407437"/>
    <w:rsid w:val="00413431"/>
    <w:rsid w:val="0041382F"/>
    <w:rsid w:val="00415CBE"/>
    <w:rsid w:val="00416D38"/>
    <w:rsid w:val="00417929"/>
    <w:rsid w:val="004213FD"/>
    <w:rsid w:val="0042359B"/>
    <w:rsid w:val="00430947"/>
    <w:rsid w:val="004334D3"/>
    <w:rsid w:val="004420D3"/>
    <w:rsid w:val="004425E4"/>
    <w:rsid w:val="004501E8"/>
    <w:rsid w:val="00454968"/>
    <w:rsid w:val="00462A65"/>
    <w:rsid w:val="00466E58"/>
    <w:rsid w:val="00482AC9"/>
    <w:rsid w:val="004834E5"/>
    <w:rsid w:val="004872C5"/>
    <w:rsid w:val="004874EA"/>
    <w:rsid w:val="00493767"/>
    <w:rsid w:val="004A628B"/>
    <w:rsid w:val="004A6F3A"/>
    <w:rsid w:val="004B23EA"/>
    <w:rsid w:val="004B2C5D"/>
    <w:rsid w:val="004B6C86"/>
    <w:rsid w:val="004D1C09"/>
    <w:rsid w:val="004D7199"/>
    <w:rsid w:val="004E213C"/>
    <w:rsid w:val="004E2C2B"/>
    <w:rsid w:val="004E32F6"/>
    <w:rsid w:val="004F7701"/>
    <w:rsid w:val="005030BB"/>
    <w:rsid w:val="005040DF"/>
    <w:rsid w:val="00506067"/>
    <w:rsid w:val="0051067B"/>
    <w:rsid w:val="00512C0B"/>
    <w:rsid w:val="00523AD4"/>
    <w:rsid w:val="005262B2"/>
    <w:rsid w:val="0053346F"/>
    <w:rsid w:val="005421F3"/>
    <w:rsid w:val="00545456"/>
    <w:rsid w:val="005505D4"/>
    <w:rsid w:val="00551F56"/>
    <w:rsid w:val="0055298C"/>
    <w:rsid w:val="0055417D"/>
    <w:rsid w:val="00554BFC"/>
    <w:rsid w:val="00556451"/>
    <w:rsid w:val="00557498"/>
    <w:rsid w:val="005606EE"/>
    <w:rsid w:val="00562DA8"/>
    <w:rsid w:val="005725AC"/>
    <w:rsid w:val="00572A1F"/>
    <w:rsid w:val="00574A59"/>
    <w:rsid w:val="0057771F"/>
    <w:rsid w:val="005851C5"/>
    <w:rsid w:val="00586FA4"/>
    <w:rsid w:val="00593ABB"/>
    <w:rsid w:val="00594111"/>
    <w:rsid w:val="00594B81"/>
    <w:rsid w:val="00595565"/>
    <w:rsid w:val="005A69D9"/>
    <w:rsid w:val="005B380D"/>
    <w:rsid w:val="005E1D48"/>
    <w:rsid w:val="005E22E0"/>
    <w:rsid w:val="005E3AD2"/>
    <w:rsid w:val="005E63AE"/>
    <w:rsid w:val="005F4516"/>
    <w:rsid w:val="00602B15"/>
    <w:rsid w:val="006046AE"/>
    <w:rsid w:val="00604CD0"/>
    <w:rsid w:val="006121E2"/>
    <w:rsid w:val="00613328"/>
    <w:rsid w:val="006149C5"/>
    <w:rsid w:val="00614BFB"/>
    <w:rsid w:val="006151AA"/>
    <w:rsid w:val="0062020C"/>
    <w:rsid w:val="006202B1"/>
    <w:rsid w:val="00626AEE"/>
    <w:rsid w:val="006305CB"/>
    <w:rsid w:val="00653FF3"/>
    <w:rsid w:val="00657A28"/>
    <w:rsid w:val="00661CF7"/>
    <w:rsid w:val="006630E9"/>
    <w:rsid w:val="00674F2C"/>
    <w:rsid w:val="00677306"/>
    <w:rsid w:val="006817E9"/>
    <w:rsid w:val="006A251C"/>
    <w:rsid w:val="006B1F68"/>
    <w:rsid w:val="006B1FB1"/>
    <w:rsid w:val="006B3988"/>
    <w:rsid w:val="006B4D03"/>
    <w:rsid w:val="006C5978"/>
    <w:rsid w:val="006D03D4"/>
    <w:rsid w:val="006E17AF"/>
    <w:rsid w:val="006E2C60"/>
    <w:rsid w:val="006E59D1"/>
    <w:rsid w:val="006E7FF8"/>
    <w:rsid w:val="007026C6"/>
    <w:rsid w:val="00716F3D"/>
    <w:rsid w:val="00720F86"/>
    <w:rsid w:val="00721F62"/>
    <w:rsid w:val="007223DA"/>
    <w:rsid w:val="00736E73"/>
    <w:rsid w:val="00736F3E"/>
    <w:rsid w:val="00741944"/>
    <w:rsid w:val="0074358D"/>
    <w:rsid w:val="00745061"/>
    <w:rsid w:val="007528DD"/>
    <w:rsid w:val="00754385"/>
    <w:rsid w:val="00767617"/>
    <w:rsid w:val="00767C9A"/>
    <w:rsid w:val="00785D1F"/>
    <w:rsid w:val="00786EB7"/>
    <w:rsid w:val="007A23C8"/>
    <w:rsid w:val="007A27B3"/>
    <w:rsid w:val="007A408D"/>
    <w:rsid w:val="007A4CB6"/>
    <w:rsid w:val="007B10BD"/>
    <w:rsid w:val="007C090C"/>
    <w:rsid w:val="007D25AD"/>
    <w:rsid w:val="007E05FB"/>
    <w:rsid w:val="007E0BC4"/>
    <w:rsid w:val="007E167C"/>
    <w:rsid w:val="007E2B1A"/>
    <w:rsid w:val="007E3636"/>
    <w:rsid w:val="007F0FA1"/>
    <w:rsid w:val="007F6A00"/>
    <w:rsid w:val="00801D3C"/>
    <w:rsid w:val="008213A8"/>
    <w:rsid w:val="00821B46"/>
    <w:rsid w:val="00831BE2"/>
    <w:rsid w:val="00834EEB"/>
    <w:rsid w:val="0084426D"/>
    <w:rsid w:val="00844CED"/>
    <w:rsid w:val="008458AF"/>
    <w:rsid w:val="00846B19"/>
    <w:rsid w:val="0085038F"/>
    <w:rsid w:val="008561E3"/>
    <w:rsid w:val="00860B40"/>
    <w:rsid w:val="00862C70"/>
    <w:rsid w:val="00864B5C"/>
    <w:rsid w:val="00872B52"/>
    <w:rsid w:val="008759BF"/>
    <w:rsid w:val="00883B18"/>
    <w:rsid w:val="00883CB6"/>
    <w:rsid w:val="00892FE8"/>
    <w:rsid w:val="00895B69"/>
    <w:rsid w:val="008978F9"/>
    <w:rsid w:val="008A23E4"/>
    <w:rsid w:val="008A3F71"/>
    <w:rsid w:val="008A50A3"/>
    <w:rsid w:val="008B48E8"/>
    <w:rsid w:val="008B7935"/>
    <w:rsid w:val="008C271F"/>
    <w:rsid w:val="008C2874"/>
    <w:rsid w:val="008C3518"/>
    <w:rsid w:val="008C3C90"/>
    <w:rsid w:val="008C6FE6"/>
    <w:rsid w:val="008D195E"/>
    <w:rsid w:val="008E3DFE"/>
    <w:rsid w:val="008E44F5"/>
    <w:rsid w:val="008F73A7"/>
    <w:rsid w:val="0090313E"/>
    <w:rsid w:val="00905E89"/>
    <w:rsid w:val="00905FFC"/>
    <w:rsid w:val="00910529"/>
    <w:rsid w:val="00914E2C"/>
    <w:rsid w:val="00915D13"/>
    <w:rsid w:val="00917491"/>
    <w:rsid w:val="00935C95"/>
    <w:rsid w:val="009363A2"/>
    <w:rsid w:val="0094047E"/>
    <w:rsid w:val="00941258"/>
    <w:rsid w:val="009429A2"/>
    <w:rsid w:val="00944AED"/>
    <w:rsid w:val="00944F74"/>
    <w:rsid w:val="009534FF"/>
    <w:rsid w:val="009566B9"/>
    <w:rsid w:val="009648AC"/>
    <w:rsid w:val="00977081"/>
    <w:rsid w:val="00984AA1"/>
    <w:rsid w:val="00985B90"/>
    <w:rsid w:val="00993FAB"/>
    <w:rsid w:val="009960AD"/>
    <w:rsid w:val="009974AA"/>
    <w:rsid w:val="009A2BCB"/>
    <w:rsid w:val="009B3C1E"/>
    <w:rsid w:val="009B52CA"/>
    <w:rsid w:val="009C1D93"/>
    <w:rsid w:val="009C2055"/>
    <w:rsid w:val="009D0940"/>
    <w:rsid w:val="009D30FF"/>
    <w:rsid w:val="009D6FE0"/>
    <w:rsid w:val="009E3E68"/>
    <w:rsid w:val="009E78F9"/>
    <w:rsid w:val="009E7BAC"/>
    <w:rsid w:val="009F0FCF"/>
    <w:rsid w:val="009F4DAD"/>
    <w:rsid w:val="00A0241E"/>
    <w:rsid w:val="00A10F99"/>
    <w:rsid w:val="00A13FC1"/>
    <w:rsid w:val="00A16988"/>
    <w:rsid w:val="00A21DFC"/>
    <w:rsid w:val="00A25C8C"/>
    <w:rsid w:val="00A27CDF"/>
    <w:rsid w:val="00A343FF"/>
    <w:rsid w:val="00A413D5"/>
    <w:rsid w:val="00A442E4"/>
    <w:rsid w:val="00A4621A"/>
    <w:rsid w:val="00A50341"/>
    <w:rsid w:val="00A50906"/>
    <w:rsid w:val="00A576FB"/>
    <w:rsid w:val="00A63EC3"/>
    <w:rsid w:val="00A70D48"/>
    <w:rsid w:val="00A80FAD"/>
    <w:rsid w:val="00A86914"/>
    <w:rsid w:val="00A9056B"/>
    <w:rsid w:val="00A929BD"/>
    <w:rsid w:val="00A93513"/>
    <w:rsid w:val="00A95944"/>
    <w:rsid w:val="00AA725B"/>
    <w:rsid w:val="00AB28FB"/>
    <w:rsid w:val="00AB5B80"/>
    <w:rsid w:val="00AD0B36"/>
    <w:rsid w:val="00AD0D20"/>
    <w:rsid w:val="00AE483D"/>
    <w:rsid w:val="00AF27C8"/>
    <w:rsid w:val="00AF753F"/>
    <w:rsid w:val="00B03215"/>
    <w:rsid w:val="00B03493"/>
    <w:rsid w:val="00B045DA"/>
    <w:rsid w:val="00B1639B"/>
    <w:rsid w:val="00B41F72"/>
    <w:rsid w:val="00B60321"/>
    <w:rsid w:val="00B645FD"/>
    <w:rsid w:val="00B70917"/>
    <w:rsid w:val="00B70E90"/>
    <w:rsid w:val="00B72AA4"/>
    <w:rsid w:val="00B76342"/>
    <w:rsid w:val="00B77A61"/>
    <w:rsid w:val="00B95790"/>
    <w:rsid w:val="00B96725"/>
    <w:rsid w:val="00B97620"/>
    <w:rsid w:val="00BA09F0"/>
    <w:rsid w:val="00BA4D5F"/>
    <w:rsid w:val="00BB09C0"/>
    <w:rsid w:val="00BB0A68"/>
    <w:rsid w:val="00BB2CA8"/>
    <w:rsid w:val="00BB3F0D"/>
    <w:rsid w:val="00BB631A"/>
    <w:rsid w:val="00BC0BE9"/>
    <w:rsid w:val="00BD0C84"/>
    <w:rsid w:val="00BD62E7"/>
    <w:rsid w:val="00BE26A6"/>
    <w:rsid w:val="00BE3D82"/>
    <w:rsid w:val="00BE6A6E"/>
    <w:rsid w:val="00BF18CE"/>
    <w:rsid w:val="00BF36C2"/>
    <w:rsid w:val="00BF5447"/>
    <w:rsid w:val="00C00004"/>
    <w:rsid w:val="00C00B54"/>
    <w:rsid w:val="00C02B48"/>
    <w:rsid w:val="00C10788"/>
    <w:rsid w:val="00C143EC"/>
    <w:rsid w:val="00C151E8"/>
    <w:rsid w:val="00C22441"/>
    <w:rsid w:val="00C2263D"/>
    <w:rsid w:val="00C23C7E"/>
    <w:rsid w:val="00C274A9"/>
    <w:rsid w:val="00C3354B"/>
    <w:rsid w:val="00C336C1"/>
    <w:rsid w:val="00C3676E"/>
    <w:rsid w:val="00C4531B"/>
    <w:rsid w:val="00C4643E"/>
    <w:rsid w:val="00C46617"/>
    <w:rsid w:val="00C576DC"/>
    <w:rsid w:val="00C639CE"/>
    <w:rsid w:val="00C82B2D"/>
    <w:rsid w:val="00C83482"/>
    <w:rsid w:val="00C94087"/>
    <w:rsid w:val="00C95169"/>
    <w:rsid w:val="00CA28EC"/>
    <w:rsid w:val="00CA3744"/>
    <w:rsid w:val="00CA4C6F"/>
    <w:rsid w:val="00CA6562"/>
    <w:rsid w:val="00CA7AFD"/>
    <w:rsid w:val="00CB1B9A"/>
    <w:rsid w:val="00CC0955"/>
    <w:rsid w:val="00CC217F"/>
    <w:rsid w:val="00CE0777"/>
    <w:rsid w:val="00CE0F49"/>
    <w:rsid w:val="00CE29D0"/>
    <w:rsid w:val="00CE2D43"/>
    <w:rsid w:val="00CE2F26"/>
    <w:rsid w:val="00CE5D7A"/>
    <w:rsid w:val="00CE6B09"/>
    <w:rsid w:val="00D0170E"/>
    <w:rsid w:val="00D22F2E"/>
    <w:rsid w:val="00D35685"/>
    <w:rsid w:val="00D35B79"/>
    <w:rsid w:val="00D40AAD"/>
    <w:rsid w:val="00D45CCB"/>
    <w:rsid w:val="00D45F9B"/>
    <w:rsid w:val="00D6174F"/>
    <w:rsid w:val="00D62D9E"/>
    <w:rsid w:val="00D704ED"/>
    <w:rsid w:val="00D70DB5"/>
    <w:rsid w:val="00D7548C"/>
    <w:rsid w:val="00D75DB2"/>
    <w:rsid w:val="00D7748B"/>
    <w:rsid w:val="00D8132D"/>
    <w:rsid w:val="00D831EB"/>
    <w:rsid w:val="00D83566"/>
    <w:rsid w:val="00D90D09"/>
    <w:rsid w:val="00D96D81"/>
    <w:rsid w:val="00DA17FD"/>
    <w:rsid w:val="00DA18D5"/>
    <w:rsid w:val="00DB05F5"/>
    <w:rsid w:val="00DB0E98"/>
    <w:rsid w:val="00DB258D"/>
    <w:rsid w:val="00DB40CE"/>
    <w:rsid w:val="00DB5D60"/>
    <w:rsid w:val="00DC247C"/>
    <w:rsid w:val="00DC336A"/>
    <w:rsid w:val="00DD4C00"/>
    <w:rsid w:val="00DD56A1"/>
    <w:rsid w:val="00DE63A5"/>
    <w:rsid w:val="00DF19F3"/>
    <w:rsid w:val="00E023BF"/>
    <w:rsid w:val="00E04FC2"/>
    <w:rsid w:val="00E10E52"/>
    <w:rsid w:val="00E11D27"/>
    <w:rsid w:val="00E20BBE"/>
    <w:rsid w:val="00E32A1C"/>
    <w:rsid w:val="00E32FF8"/>
    <w:rsid w:val="00E3468E"/>
    <w:rsid w:val="00E43D82"/>
    <w:rsid w:val="00E4602E"/>
    <w:rsid w:val="00E508F5"/>
    <w:rsid w:val="00E52AED"/>
    <w:rsid w:val="00E55D6B"/>
    <w:rsid w:val="00E6445B"/>
    <w:rsid w:val="00E66929"/>
    <w:rsid w:val="00E67E6A"/>
    <w:rsid w:val="00E73A9B"/>
    <w:rsid w:val="00E745CC"/>
    <w:rsid w:val="00E810A9"/>
    <w:rsid w:val="00E827F5"/>
    <w:rsid w:val="00E87E00"/>
    <w:rsid w:val="00EA13A5"/>
    <w:rsid w:val="00EA32A0"/>
    <w:rsid w:val="00EA757E"/>
    <w:rsid w:val="00EB166A"/>
    <w:rsid w:val="00EB6ED0"/>
    <w:rsid w:val="00EC69D0"/>
    <w:rsid w:val="00EE2441"/>
    <w:rsid w:val="00EE2E47"/>
    <w:rsid w:val="00EF23C6"/>
    <w:rsid w:val="00EF7A64"/>
    <w:rsid w:val="00F02654"/>
    <w:rsid w:val="00F05F63"/>
    <w:rsid w:val="00F1494A"/>
    <w:rsid w:val="00F14AAC"/>
    <w:rsid w:val="00F17011"/>
    <w:rsid w:val="00F20ACB"/>
    <w:rsid w:val="00F214B7"/>
    <w:rsid w:val="00F2272D"/>
    <w:rsid w:val="00F25DFA"/>
    <w:rsid w:val="00F33FD7"/>
    <w:rsid w:val="00F36CA4"/>
    <w:rsid w:val="00F42328"/>
    <w:rsid w:val="00F45DB3"/>
    <w:rsid w:val="00F46CE5"/>
    <w:rsid w:val="00F50E78"/>
    <w:rsid w:val="00F5165A"/>
    <w:rsid w:val="00F524C7"/>
    <w:rsid w:val="00F572F6"/>
    <w:rsid w:val="00F65272"/>
    <w:rsid w:val="00F755A3"/>
    <w:rsid w:val="00F85944"/>
    <w:rsid w:val="00F908A0"/>
    <w:rsid w:val="00FC23C8"/>
    <w:rsid w:val="00FE01D6"/>
    <w:rsid w:val="00FE046D"/>
    <w:rsid w:val="00FE0EC4"/>
    <w:rsid w:val="00FE5E43"/>
    <w:rsid w:val="00FE7109"/>
    <w:rsid w:val="00FF395D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CF3A0-3A5D-4B47-8532-D345494C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FA1"/>
  </w:style>
  <w:style w:type="paragraph" w:styleId="Balk1">
    <w:name w:val="heading 1"/>
    <w:basedOn w:val="Normal"/>
    <w:link w:val="Balk1Char"/>
    <w:uiPriority w:val="9"/>
    <w:qFormat/>
    <w:rsid w:val="001D7028"/>
    <w:pPr>
      <w:spacing w:after="225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7028"/>
    <w:rPr>
      <w:rFonts w:ascii="Times New Roman" w:eastAsia="Times New Roman" w:hAnsi="Times New Roman" w:cs="Times New Roman"/>
      <w:kern w:val="36"/>
      <w:sz w:val="36"/>
      <w:szCs w:val="36"/>
      <w:lang w:eastAsia="tr-TR"/>
    </w:rPr>
  </w:style>
  <w:style w:type="paragraph" w:styleId="AralkYok">
    <w:name w:val="No Spacing"/>
    <w:uiPriority w:val="1"/>
    <w:qFormat/>
    <w:rsid w:val="001A4F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876">
              <w:marLeft w:val="0"/>
              <w:marRight w:val="0"/>
              <w:marTop w:val="0"/>
              <w:marBottom w:val="345"/>
              <w:divBdr>
                <w:top w:val="single" w:sz="36" w:space="0" w:color="D72D1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3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Sipahi</dc:creator>
  <cp:lastModifiedBy>Kütüphane</cp:lastModifiedBy>
  <cp:revision>6</cp:revision>
  <dcterms:created xsi:type="dcterms:W3CDTF">2014-08-29T07:49:00Z</dcterms:created>
  <dcterms:modified xsi:type="dcterms:W3CDTF">2026-06-19T11:13:00Z</dcterms:modified>
</cp:coreProperties>
</file>